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4D0" w:rsidRPr="004054D0" w:rsidRDefault="004054D0" w:rsidP="00C15A3C">
      <w:pPr>
        <w:spacing w:after="0" w:line="480" w:lineRule="auto"/>
        <w:ind w:firstLine="720"/>
        <w:jc w:val="center"/>
        <w:rPr>
          <w:rFonts w:ascii="Times New Roman" w:hAnsi="Times New Roman" w:cs="Times New Roman"/>
          <w:b/>
          <w:sz w:val="23"/>
          <w:szCs w:val="23"/>
        </w:rPr>
      </w:pPr>
      <w:bookmarkStart w:id="0" w:name="_GoBack"/>
      <w:r>
        <w:rPr>
          <w:rFonts w:ascii="Times New Roman" w:hAnsi="Times New Roman" w:cs="Times New Roman"/>
          <w:b/>
          <w:sz w:val="23"/>
          <w:szCs w:val="23"/>
        </w:rPr>
        <w:t>Internal Business</w:t>
      </w:r>
    </w:p>
    <w:bookmarkEnd w:id="0"/>
    <w:p w:rsidR="009E122C" w:rsidRDefault="00FF2CC8" w:rsidP="009E122C">
      <w:pPr>
        <w:spacing w:after="0" w:line="480" w:lineRule="auto"/>
        <w:ind w:firstLine="720"/>
        <w:rPr>
          <w:rFonts w:ascii="Times New Roman" w:hAnsi="Times New Roman" w:cs="Times New Roman"/>
          <w:sz w:val="24"/>
          <w:szCs w:val="24"/>
          <w:shd w:val="clear" w:color="auto" w:fill="FFFFFF"/>
        </w:rPr>
      </w:pPr>
      <w:r>
        <w:rPr>
          <w:rFonts w:ascii="Times New Roman" w:hAnsi="Times New Roman"/>
          <w:sz w:val="24"/>
          <w:szCs w:val="24"/>
        </w:rPr>
        <w:t>Internal business process perspective looks at the organizations’ main business processes and how to improve them and set timeline on when they should be achieved</w:t>
      </w:r>
      <w:r>
        <w:rPr>
          <w:rFonts w:ascii="Times New Roman" w:hAnsi="Times New Roman" w:cs="Times New Roman"/>
          <w:sz w:val="23"/>
          <w:szCs w:val="23"/>
        </w:rPr>
        <w:t xml:space="preserve"> </w:t>
      </w:r>
      <w:r w:rsidR="00975AB8">
        <w:rPr>
          <w:rFonts w:ascii="Times New Roman" w:hAnsi="Times New Roman" w:cs="Times New Roman"/>
          <w:sz w:val="23"/>
          <w:szCs w:val="23"/>
        </w:rPr>
        <w:t xml:space="preserve">the internal business perspective </w:t>
      </w:r>
      <w:r w:rsidR="009E122C" w:rsidRPr="009E122C">
        <w:rPr>
          <w:rFonts w:ascii="Times New Roman" w:hAnsi="Times New Roman" w:cs="Times New Roman"/>
          <w:sz w:val="24"/>
          <w:szCs w:val="24"/>
          <w:shd w:val="clear" w:color="auto" w:fill="FFFFFF"/>
        </w:rPr>
        <w:t>enables the business unit to deliver the value propositions that will attract and retain customers in targeted market segments and satisfy shareholder expectation of excellent financial returns</w:t>
      </w:r>
      <w:r w:rsidR="0063204E">
        <w:rPr>
          <w:rFonts w:ascii="Times New Roman" w:hAnsi="Times New Roman" w:cs="Times New Roman"/>
          <w:sz w:val="24"/>
          <w:szCs w:val="24"/>
          <w:shd w:val="clear" w:color="auto" w:fill="FFFFFF"/>
        </w:rPr>
        <w:t>.</w:t>
      </w:r>
      <w:r w:rsidR="00975AB8" w:rsidRPr="000A6D24">
        <w:rPr>
          <w:rFonts w:ascii="Times New Roman" w:hAnsi="Times New Roman" w:cs="Times New Roman"/>
          <w:sz w:val="24"/>
          <w:szCs w:val="24"/>
          <w:shd w:val="clear" w:color="auto" w:fill="FFFFFF"/>
        </w:rPr>
        <w:t xml:space="preserve"> </w:t>
      </w:r>
      <w:r w:rsidR="009E122C">
        <w:rPr>
          <w:rFonts w:ascii="Times New Roman" w:hAnsi="Times New Roman" w:cs="Times New Roman"/>
          <w:sz w:val="24"/>
          <w:szCs w:val="24"/>
          <w:shd w:val="clear" w:color="auto" w:fill="FFFFFF"/>
        </w:rPr>
        <w:t xml:space="preserve">The three main </w:t>
      </w:r>
      <w:r w:rsidR="0063204E">
        <w:rPr>
          <w:rFonts w:ascii="Times New Roman" w:hAnsi="Times New Roman" w:cs="Times New Roman"/>
          <w:sz w:val="24"/>
          <w:szCs w:val="24"/>
          <w:shd w:val="clear" w:color="auto" w:fill="FFFFFF"/>
        </w:rPr>
        <w:t xml:space="preserve">internal </w:t>
      </w:r>
      <w:r w:rsidR="00F01502">
        <w:rPr>
          <w:rFonts w:ascii="Times New Roman" w:hAnsi="Times New Roman" w:cs="Times New Roman"/>
          <w:sz w:val="24"/>
          <w:szCs w:val="24"/>
          <w:shd w:val="clear" w:color="auto" w:fill="FFFFFF"/>
        </w:rPr>
        <w:t>business</w:t>
      </w:r>
      <w:r w:rsidR="009E122C">
        <w:rPr>
          <w:rFonts w:ascii="Times New Roman" w:hAnsi="Times New Roman" w:cs="Times New Roman"/>
          <w:sz w:val="24"/>
          <w:szCs w:val="24"/>
          <w:shd w:val="clear" w:color="auto" w:fill="FFFFFF"/>
        </w:rPr>
        <w:t xml:space="preserve"> objectives for </w:t>
      </w:r>
      <w:r w:rsidR="00542342" w:rsidRPr="00C042D1">
        <w:rPr>
          <w:rFonts w:ascii="Times New Roman" w:hAnsi="Times New Roman" w:cs="Times New Roman"/>
          <w:sz w:val="24"/>
          <w:szCs w:val="24"/>
        </w:rPr>
        <w:t>UNH</w:t>
      </w:r>
      <w:r w:rsidR="00542342">
        <w:rPr>
          <w:rFonts w:ascii="Times New Roman" w:hAnsi="Times New Roman" w:cs="Times New Roman"/>
          <w:sz w:val="24"/>
          <w:szCs w:val="24"/>
          <w:shd w:val="clear" w:color="auto" w:fill="FFFFFF"/>
        </w:rPr>
        <w:t xml:space="preserve"> is shown below in exhibit</w:t>
      </w:r>
      <w:r w:rsidR="009E122C">
        <w:rPr>
          <w:rFonts w:ascii="Times New Roman" w:hAnsi="Times New Roman" w:cs="Times New Roman"/>
          <w:sz w:val="24"/>
          <w:szCs w:val="24"/>
          <w:shd w:val="clear" w:color="auto" w:fill="FFFFFF"/>
        </w:rPr>
        <w:t xml:space="preserve">: </w:t>
      </w:r>
    </w:p>
    <w:tbl>
      <w:tblPr>
        <w:tblW w:w="10470" w:type="dxa"/>
        <w:jc w:val="center"/>
        <w:tblLook w:val="04A0" w:firstRow="1" w:lastRow="0" w:firstColumn="1" w:lastColumn="0" w:noHBand="0" w:noVBand="1"/>
      </w:tblPr>
      <w:tblGrid>
        <w:gridCol w:w="2260"/>
        <w:gridCol w:w="2900"/>
        <w:gridCol w:w="2520"/>
        <w:gridCol w:w="2790"/>
      </w:tblGrid>
      <w:tr w:rsidR="009E122C" w:rsidRPr="00034FB1" w:rsidTr="00375B8C">
        <w:trPr>
          <w:trHeight w:val="330"/>
          <w:jc w:val="center"/>
        </w:trPr>
        <w:tc>
          <w:tcPr>
            <w:tcW w:w="2260" w:type="dxa"/>
            <w:tcBorders>
              <w:top w:val="single" w:sz="8" w:space="0" w:color="auto"/>
              <w:left w:val="single" w:sz="8" w:space="0" w:color="auto"/>
              <w:bottom w:val="single" w:sz="8" w:space="0" w:color="auto"/>
              <w:right w:val="single" w:sz="8" w:space="0" w:color="auto"/>
            </w:tcBorders>
            <w:shd w:val="clear" w:color="000000" w:fill="FFFF00"/>
            <w:vAlign w:val="center"/>
            <w:hideMark/>
          </w:tcPr>
          <w:p w:rsidR="009E122C" w:rsidRPr="00034FB1" w:rsidRDefault="009E122C" w:rsidP="00375B8C">
            <w:pPr>
              <w:spacing w:after="0" w:line="240" w:lineRule="auto"/>
              <w:jc w:val="center"/>
              <w:rPr>
                <w:rFonts w:ascii="Times New Roman" w:eastAsia="Times New Roman" w:hAnsi="Times New Roman" w:cs="Times New Roman"/>
                <w:b/>
                <w:bCs/>
                <w:color w:val="000000"/>
              </w:rPr>
            </w:pPr>
            <w:r w:rsidRPr="00034FB1">
              <w:rPr>
                <w:rFonts w:ascii="Times New Roman" w:eastAsia="Times New Roman" w:hAnsi="Times New Roman" w:cs="Times New Roman"/>
                <w:b/>
                <w:bCs/>
                <w:color w:val="000000"/>
              </w:rPr>
              <w:t>Perspective</w:t>
            </w:r>
          </w:p>
        </w:tc>
        <w:tc>
          <w:tcPr>
            <w:tcW w:w="2900" w:type="dxa"/>
            <w:tcBorders>
              <w:top w:val="single" w:sz="8" w:space="0" w:color="auto"/>
              <w:left w:val="nil"/>
              <w:bottom w:val="single" w:sz="8" w:space="0" w:color="auto"/>
              <w:right w:val="single" w:sz="8" w:space="0" w:color="auto"/>
            </w:tcBorders>
            <w:shd w:val="clear" w:color="000000" w:fill="FFFF00"/>
            <w:vAlign w:val="center"/>
            <w:hideMark/>
          </w:tcPr>
          <w:p w:rsidR="009E122C" w:rsidRPr="00034FB1" w:rsidRDefault="009E122C" w:rsidP="00375B8C">
            <w:pPr>
              <w:spacing w:after="0" w:line="240" w:lineRule="auto"/>
              <w:jc w:val="center"/>
              <w:rPr>
                <w:rFonts w:ascii="Times New Roman" w:eastAsia="Times New Roman" w:hAnsi="Times New Roman" w:cs="Times New Roman"/>
                <w:b/>
                <w:bCs/>
                <w:color w:val="000000"/>
              </w:rPr>
            </w:pPr>
            <w:r w:rsidRPr="00034FB1">
              <w:rPr>
                <w:rFonts w:ascii="Times New Roman" w:eastAsia="Times New Roman" w:hAnsi="Times New Roman" w:cs="Times New Roman"/>
                <w:b/>
                <w:bCs/>
                <w:color w:val="000000"/>
              </w:rPr>
              <w:t>Objective</w:t>
            </w:r>
          </w:p>
        </w:tc>
        <w:tc>
          <w:tcPr>
            <w:tcW w:w="2520" w:type="dxa"/>
            <w:tcBorders>
              <w:top w:val="single" w:sz="8" w:space="0" w:color="auto"/>
              <w:left w:val="nil"/>
              <w:bottom w:val="single" w:sz="8" w:space="0" w:color="auto"/>
              <w:right w:val="single" w:sz="8" w:space="0" w:color="auto"/>
            </w:tcBorders>
            <w:shd w:val="clear" w:color="000000" w:fill="FFFF00"/>
            <w:vAlign w:val="center"/>
            <w:hideMark/>
          </w:tcPr>
          <w:p w:rsidR="009E122C" w:rsidRPr="00034FB1" w:rsidRDefault="009E122C" w:rsidP="00375B8C">
            <w:pPr>
              <w:spacing w:after="0" w:line="240" w:lineRule="auto"/>
              <w:jc w:val="center"/>
              <w:rPr>
                <w:rFonts w:ascii="Times New Roman" w:eastAsia="Times New Roman" w:hAnsi="Times New Roman" w:cs="Times New Roman"/>
                <w:b/>
                <w:bCs/>
                <w:color w:val="000000"/>
              </w:rPr>
            </w:pPr>
            <w:r w:rsidRPr="00034FB1">
              <w:rPr>
                <w:rFonts w:ascii="Times New Roman" w:eastAsia="Times New Roman" w:hAnsi="Times New Roman" w:cs="Times New Roman"/>
                <w:b/>
                <w:bCs/>
                <w:color w:val="000000"/>
              </w:rPr>
              <w:t>Metric</w:t>
            </w:r>
          </w:p>
        </w:tc>
        <w:tc>
          <w:tcPr>
            <w:tcW w:w="2790" w:type="dxa"/>
            <w:tcBorders>
              <w:top w:val="single" w:sz="8" w:space="0" w:color="auto"/>
              <w:left w:val="nil"/>
              <w:bottom w:val="single" w:sz="8" w:space="0" w:color="auto"/>
              <w:right w:val="single" w:sz="8" w:space="0" w:color="auto"/>
            </w:tcBorders>
            <w:shd w:val="clear" w:color="000000" w:fill="FFFF00"/>
            <w:vAlign w:val="center"/>
            <w:hideMark/>
          </w:tcPr>
          <w:p w:rsidR="009E122C" w:rsidRPr="00034FB1" w:rsidRDefault="009E122C" w:rsidP="00375B8C">
            <w:pPr>
              <w:spacing w:after="0" w:line="240" w:lineRule="auto"/>
              <w:jc w:val="center"/>
              <w:rPr>
                <w:rFonts w:ascii="Times New Roman" w:eastAsia="Times New Roman" w:hAnsi="Times New Roman" w:cs="Times New Roman"/>
                <w:b/>
                <w:bCs/>
                <w:color w:val="000000"/>
              </w:rPr>
            </w:pPr>
            <w:r w:rsidRPr="00034FB1">
              <w:rPr>
                <w:rFonts w:ascii="Times New Roman" w:eastAsia="Times New Roman" w:hAnsi="Times New Roman" w:cs="Times New Roman"/>
                <w:b/>
                <w:bCs/>
                <w:color w:val="000000"/>
              </w:rPr>
              <w:t>Target Value</w:t>
            </w:r>
          </w:p>
        </w:tc>
      </w:tr>
      <w:tr w:rsidR="009E122C" w:rsidRPr="00034FB1" w:rsidTr="00375B8C">
        <w:trPr>
          <w:trHeight w:val="630"/>
          <w:jc w:val="center"/>
        </w:trPr>
        <w:tc>
          <w:tcPr>
            <w:tcW w:w="22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9E122C" w:rsidRPr="00034FB1" w:rsidRDefault="009E122C" w:rsidP="00375B8C">
            <w:pPr>
              <w:spacing w:after="0" w:line="240" w:lineRule="auto"/>
              <w:jc w:val="center"/>
              <w:rPr>
                <w:rFonts w:ascii="Times New Roman" w:eastAsia="Times New Roman" w:hAnsi="Times New Roman" w:cs="Times New Roman"/>
                <w:b/>
                <w:bCs/>
                <w:color w:val="000000"/>
              </w:rPr>
            </w:pPr>
            <w:r w:rsidRPr="00034FB1">
              <w:rPr>
                <w:rFonts w:ascii="Times New Roman" w:eastAsia="Times New Roman" w:hAnsi="Times New Roman" w:cs="Times New Roman"/>
                <w:b/>
                <w:bCs/>
                <w:color w:val="000000"/>
              </w:rPr>
              <w:t xml:space="preserve">Internal Business Process            </w:t>
            </w:r>
          </w:p>
        </w:tc>
        <w:tc>
          <w:tcPr>
            <w:tcW w:w="2900" w:type="dxa"/>
            <w:tcBorders>
              <w:top w:val="nil"/>
              <w:left w:val="nil"/>
              <w:bottom w:val="single" w:sz="4" w:space="0" w:color="auto"/>
              <w:right w:val="single" w:sz="4" w:space="0" w:color="auto"/>
            </w:tcBorders>
            <w:shd w:val="clear" w:color="auto" w:fill="auto"/>
            <w:vAlign w:val="center"/>
            <w:hideMark/>
          </w:tcPr>
          <w:p w:rsidR="009E122C" w:rsidRPr="005C45B2" w:rsidRDefault="00F01502" w:rsidP="00375B8C">
            <w:pPr>
              <w:spacing w:after="0" w:line="240" w:lineRule="auto"/>
              <w:jc w:val="center"/>
              <w:rPr>
                <w:rFonts w:ascii="Times New Roman" w:eastAsia="Times New Roman" w:hAnsi="Times New Roman" w:cs="Times New Roman"/>
                <w:color w:val="000000" w:themeColor="text1"/>
                <w:sz w:val="20"/>
                <w:szCs w:val="20"/>
                <w:highlight w:val="yellow"/>
              </w:rPr>
            </w:pPr>
            <w:r w:rsidRPr="005C45B2">
              <w:rPr>
                <w:rFonts w:ascii="Times New Roman" w:eastAsia="Times New Roman" w:hAnsi="Times New Roman" w:cs="Times New Roman"/>
                <w:color w:val="000000" w:themeColor="text1"/>
                <w:sz w:val="20"/>
                <w:szCs w:val="20"/>
                <w:highlight w:val="yellow"/>
              </w:rPr>
              <w:t xml:space="preserve">Improve </w:t>
            </w:r>
            <w:r w:rsidR="009E122C" w:rsidRPr="005C45B2">
              <w:rPr>
                <w:rFonts w:ascii="Times New Roman" w:eastAsia="Times New Roman" w:hAnsi="Times New Roman" w:cs="Times New Roman"/>
                <w:color w:val="000000" w:themeColor="text1"/>
                <w:sz w:val="20"/>
                <w:szCs w:val="20"/>
                <w:highlight w:val="yellow"/>
              </w:rPr>
              <w:t xml:space="preserve"> quote request turn around </w:t>
            </w:r>
          </w:p>
        </w:tc>
        <w:tc>
          <w:tcPr>
            <w:tcW w:w="2520" w:type="dxa"/>
            <w:tcBorders>
              <w:top w:val="single" w:sz="8" w:space="0" w:color="auto"/>
              <w:left w:val="nil"/>
              <w:bottom w:val="single" w:sz="4" w:space="0" w:color="auto"/>
              <w:right w:val="single" w:sz="4" w:space="0" w:color="auto"/>
            </w:tcBorders>
            <w:shd w:val="clear" w:color="auto" w:fill="auto"/>
            <w:vAlign w:val="center"/>
          </w:tcPr>
          <w:p w:rsidR="009E122C" w:rsidRPr="005C45B2" w:rsidRDefault="009E122C" w:rsidP="00375B8C">
            <w:pPr>
              <w:spacing w:after="0" w:line="240" w:lineRule="auto"/>
              <w:jc w:val="center"/>
              <w:rPr>
                <w:rFonts w:ascii="Times New Roman" w:eastAsia="Times New Roman" w:hAnsi="Times New Roman" w:cs="Times New Roman"/>
                <w:color w:val="000000" w:themeColor="text1"/>
                <w:sz w:val="20"/>
                <w:szCs w:val="20"/>
                <w:highlight w:val="yellow"/>
              </w:rPr>
            </w:pPr>
            <w:r w:rsidRPr="005C45B2">
              <w:rPr>
                <w:rFonts w:ascii="Times New Roman" w:eastAsia="Times New Roman" w:hAnsi="Times New Roman" w:cs="Times New Roman"/>
                <w:color w:val="000000" w:themeColor="text1"/>
                <w:sz w:val="20"/>
                <w:szCs w:val="20"/>
                <w:highlight w:val="yellow"/>
              </w:rPr>
              <w:t xml:space="preserve">Average completion time </w:t>
            </w:r>
          </w:p>
        </w:tc>
        <w:tc>
          <w:tcPr>
            <w:tcW w:w="2790" w:type="dxa"/>
            <w:tcBorders>
              <w:top w:val="nil"/>
              <w:left w:val="nil"/>
              <w:bottom w:val="single" w:sz="4" w:space="0" w:color="auto"/>
              <w:right w:val="single" w:sz="8" w:space="0" w:color="auto"/>
            </w:tcBorders>
            <w:shd w:val="clear" w:color="auto" w:fill="auto"/>
            <w:vAlign w:val="center"/>
          </w:tcPr>
          <w:p w:rsidR="009E122C" w:rsidRPr="005C45B2" w:rsidRDefault="009E122C" w:rsidP="00375B8C">
            <w:pPr>
              <w:spacing w:after="0" w:line="240" w:lineRule="auto"/>
              <w:jc w:val="center"/>
              <w:rPr>
                <w:rFonts w:ascii="Times New Roman" w:eastAsia="Times New Roman" w:hAnsi="Times New Roman" w:cs="Times New Roman"/>
                <w:color w:val="000000" w:themeColor="text1"/>
                <w:sz w:val="20"/>
                <w:szCs w:val="20"/>
                <w:highlight w:val="yellow"/>
              </w:rPr>
            </w:pPr>
            <w:r w:rsidRPr="005C45B2">
              <w:rPr>
                <w:rFonts w:ascii="Times New Roman" w:eastAsia="Times New Roman" w:hAnsi="Times New Roman" w:cs="Times New Roman"/>
                <w:color w:val="000000" w:themeColor="text1"/>
                <w:sz w:val="20"/>
                <w:szCs w:val="20"/>
                <w:highlight w:val="yellow"/>
              </w:rPr>
              <w:t xml:space="preserve">Less than or equal to 48 hours </w:t>
            </w:r>
          </w:p>
        </w:tc>
      </w:tr>
      <w:tr w:rsidR="009E122C" w:rsidRPr="00034FB1" w:rsidTr="00375B8C">
        <w:trPr>
          <w:trHeight w:val="475"/>
          <w:jc w:val="center"/>
        </w:trPr>
        <w:tc>
          <w:tcPr>
            <w:tcW w:w="2260" w:type="dxa"/>
            <w:vMerge/>
            <w:tcBorders>
              <w:top w:val="nil"/>
              <w:left w:val="single" w:sz="8" w:space="0" w:color="auto"/>
              <w:bottom w:val="single" w:sz="8" w:space="0" w:color="000000"/>
              <w:right w:val="single" w:sz="8" w:space="0" w:color="auto"/>
            </w:tcBorders>
            <w:vAlign w:val="center"/>
            <w:hideMark/>
          </w:tcPr>
          <w:p w:rsidR="009E122C" w:rsidRPr="00034FB1" w:rsidRDefault="009E122C" w:rsidP="00375B8C">
            <w:pPr>
              <w:spacing w:after="0" w:line="240" w:lineRule="auto"/>
              <w:rPr>
                <w:rFonts w:ascii="Times New Roman" w:eastAsia="Times New Roman" w:hAnsi="Times New Roman" w:cs="Times New Roman"/>
                <w:b/>
                <w:bCs/>
                <w:color w:val="000000"/>
              </w:rPr>
            </w:pPr>
          </w:p>
        </w:tc>
        <w:tc>
          <w:tcPr>
            <w:tcW w:w="2900" w:type="dxa"/>
            <w:tcBorders>
              <w:top w:val="nil"/>
              <w:left w:val="nil"/>
              <w:bottom w:val="single" w:sz="4" w:space="0" w:color="auto"/>
              <w:right w:val="single" w:sz="4" w:space="0" w:color="auto"/>
            </w:tcBorders>
            <w:shd w:val="clear" w:color="auto" w:fill="auto"/>
            <w:vAlign w:val="center"/>
          </w:tcPr>
          <w:p w:rsidR="009E122C" w:rsidRPr="005C45B2" w:rsidRDefault="00F01502" w:rsidP="00375B8C">
            <w:pPr>
              <w:spacing w:after="0" w:line="240" w:lineRule="auto"/>
              <w:jc w:val="center"/>
              <w:rPr>
                <w:rFonts w:ascii="Times New Roman" w:eastAsia="Times New Roman" w:hAnsi="Times New Roman" w:cs="Times New Roman"/>
                <w:color w:val="000000" w:themeColor="text1"/>
                <w:sz w:val="20"/>
                <w:szCs w:val="20"/>
                <w:highlight w:val="yellow"/>
              </w:rPr>
            </w:pPr>
            <w:r w:rsidRPr="005C45B2">
              <w:rPr>
                <w:rFonts w:ascii="Times New Roman" w:eastAsia="Times New Roman" w:hAnsi="Times New Roman" w:cs="Times New Roman"/>
                <w:color w:val="000000" w:themeColor="text1"/>
                <w:sz w:val="20"/>
                <w:szCs w:val="20"/>
                <w:highlight w:val="yellow"/>
              </w:rPr>
              <w:t>Improve</w:t>
            </w:r>
            <w:r w:rsidR="009E122C" w:rsidRPr="005C45B2">
              <w:rPr>
                <w:rFonts w:ascii="Times New Roman" w:eastAsia="Times New Roman" w:hAnsi="Times New Roman" w:cs="Times New Roman"/>
                <w:color w:val="000000" w:themeColor="text1"/>
                <w:sz w:val="20"/>
                <w:szCs w:val="20"/>
                <w:highlight w:val="yellow"/>
              </w:rPr>
              <w:t xml:space="preserve"> Proposal delivery time </w:t>
            </w:r>
          </w:p>
        </w:tc>
        <w:tc>
          <w:tcPr>
            <w:tcW w:w="2520" w:type="dxa"/>
            <w:tcBorders>
              <w:top w:val="nil"/>
              <w:left w:val="nil"/>
              <w:bottom w:val="single" w:sz="4" w:space="0" w:color="auto"/>
              <w:right w:val="single" w:sz="4" w:space="0" w:color="auto"/>
            </w:tcBorders>
            <w:shd w:val="clear" w:color="auto" w:fill="auto"/>
            <w:vAlign w:val="center"/>
          </w:tcPr>
          <w:p w:rsidR="009E122C" w:rsidRPr="005C45B2" w:rsidRDefault="009E122C" w:rsidP="00375B8C">
            <w:pPr>
              <w:spacing w:after="0" w:line="240" w:lineRule="auto"/>
              <w:jc w:val="center"/>
              <w:rPr>
                <w:rFonts w:ascii="Times New Roman" w:eastAsia="Times New Roman" w:hAnsi="Times New Roman" w:cs="Times New Roman"/>
                <w:color w:val="000000" w:themeColor="text1"/>
                <w:sz w:val="20"/>
                <w:szCs w:val="20"/>
                <w:highlight w:val="yellow"/>
              </w:rPr>
            </w:pPr>
            <w:r w:rsidRPr="005C45B2">
              <w:rPr>
                <w:rFonts w:ascii="Times New Roman" w:eastAsia="Times New Roman" w:hAnsi="Times New Roman" w:cs="Times New Roman"/>
                <w:color w:val="000000" w:themeColor="text1"/>
                <w:sz w:val="20"/>
                <w:szCs w:val="20"/>
                <w:highlight w:val="yellow"/>
              </w:rPr>
              <w:t xml:space="preserve">Average completion time </w:t>
            </w:r>
          </w:p>
        </w:tc>
        <w:tc>
          <w:tcPr>
            <w:tcW w:w="2790" w:type="dxa"/>
            <w:tcBorders>
              <w:top w:val="nil"/>
              <w:left w:val="nil"/>
              <w:bottom w:val="single" w:sz="4" w:space="0" w:color="auto"/>
              <w:right w:val="single" w:sz="8" w:space="0" w:color="auto"/>
            </w:tcBorders>
            <w:shd w:val="clear" w:color="auto" w:fill="auto"/>
            <w:vAlign w:val="center"/>
          </w:tcPr>
          <w:p w:rsidR="009E122C" w:rsidRPr="005C45B2" w:rsidRDefault="009E122C" w:rsidP="00375B8C">
            <w:pPr>
              <w:spacing w:after="0" w:line="240" w:lineRule="auto"/>
              <w:jc w:val="center"/>
              <w:rPr>
                <w:rFonts w:ascii="Times New Roman" w:eastAsia="Times New Roman" w:hAnsi="Times New Roman" w:cs="Times New Roman"/>
                <w:color w:val="000000" w:themeColor="text1"/>
                <w:sz w:val="20"/>
                <w:szCs w:val="20"/>
                <w:highlight w:val="yellow"/>
              </w:rPr>
            </w:pPr>
            <w:r w:rsidRPr="005C45B2">
              <w:rPr>
                <w:rFonts w:ascii="Times New Roman" w:eastAsia="Times New Roman" w:hAnsi="Times New Roman" w:cs="Times New Roman"/>
                <w:color w:val="000000" w:themeColor="text1"/>
                <w:sz w:val="20"/>
                <w:szCs w:val="20"/>
                <w:highlight w:val="yellow"/>
              </w:rPr>
              <w:t>Less than or equal to 72 hours</w:t>
            </w:r>
          </w:p>
        </w:tc>
      </w:tr>
      <w:tr w:rsidR="009E122C" w:rsidRPr="00034FB1" w:rsidTr="00375B8C">
        <w:trPr>
          <w:trHeight w:val="615"/>
          <w:jc w:val="center"/>
        </w:trPr>
        <w:tc>
          <w:tcPr>
            <w:tcW w:w="2260" w:type="dxa"/>
            <w:vMerge/>
            <w:tcBorders>
              <w:top w:val="nil"/>
              <w:left w:val="single" w:sz="8" w:space="0" w:color="auto"/>
              <w:bottom w:val="single" w:sz="8" w:space="0" w:color="000000"/>
              <w:right w:val="single" w:sz="8" w:space="0" w:color="auto"/>
            </w:tcBorders>
            <w:vAlign w:val="center"/>
            <w:hideMark/>
          </w:tcPr>
          <w:p w:rsidR="009E122C" w:rsidRPr="00034FB1" w:rsidRDefault="009E122C" w:rsidP="00375B8C">
            <w:pPr>
              <w:spacing w:after="0" w:line="240" w:lineRule="auto"/>
              <w:rPr>
                <w:rFonts w:ascii="Times New Roman" w:eastAsia="Times New Roman" w:hAnsi="Times New Roman" w:cs="Times New Roman"/>
                <w:b/>
                <w:bCs/>
                <w:color w:val="000000"/>
              </w:rPr>
            </w:pPr>
          </w:p>
        </w:tc>
        <w:tc>
          <w:tcPr>
            <w:tcW w:w="2900" w:type="dxa"/>
            <w:tcBorders>
              <w:top w:val="nil"/>
              <w:left w:val="nil"/>
              <w:bottom w:val="single" w:sz="8" w:space="0" w:color="auto"/>
              <w:right w:val="single" w:sz="4" w:space="0" w:color="auto"/>
            </w:tcBorders>
            <w:shd w:val="clear" w:color="auto" w:fill="auto"/>
            <w:vAlign w:val="center"/>
          </w:tcPr>
          <w:p w:rsidR="009E122C" w:rsidRPr="005C45B2" w:rsidRDefault="009E122C" w:rsidP="00375B8C">
            <w:pPr>
              <w:spacing w:after="0" w:line="240" w:lineRule="auto"/>
              <w:jc w:val="center"/>
              <w:rPr>
                <w:rFonts w:ascii="Times New Roman" w:eastAsia="Times New Roman" w:hAnsi="Times New Roman" w:cs="Times New Roman"/>
                <w:color w:val="000000" w:themeColor="text1"/>
                <w:sz w:val="20"/>
                <w:szCs w:val="20"/>
                <w:highlight w:val="yellow"/>
              </w:rPr>
            </w:pPr>
            <w:r w:rsidRPr="005C45B2">
              <w:rPr>
                <w:rFonts w:ascii="Times New Roman" w:eastAsia="Times New Roman" w:hAnsi="Times New Roman" w:cs="Times New Roman"/>
                <w:color w:val="000000" w:themeColor="text1"/>
                <w:sz w:val="20"/>
                <w:szCs w:val="20"/>
                <w:highlight w:val="yellow"/>
              </w:rPr>
              <w:t xml:space="preserve">Improve Incident Response time  </w:t>
            </w:r>
          </w:p>
        </w:tc>
        <w:tc>
          <w:tcPr>
            <w:tcW w:w="2520" w:type="dxa"/>
            <w:tcBorders>
              <w:top w:val="nil"/>
              <w:left w:val="nil"/>
              <w:bottom w:val="single" w:sz="4" w:space="0" w:color="auto"/>
              <w:right w:val="single" w:sz="4" w:space="0" w:color="auto"/>
            </w:tcBorders>
            <w:shd w:val="clear" w:color="auto" w:fill="auto"/>
            <w:vAlign w:val="center"/>
          </w:tcPr>
          <w:p w:rsidR="009E122C" w:rsidRPr="005C45B2" w:rsidRDefault="009E122C" w:rsidP="00375B8C">
            <w:pPr>
              <w:spacing w:after="0" w:line="240" w:lineRule="auto"/>
              <w:jc w:val="center"/>
              <w:rPr>
                <w:rFonts w:ascii="Times New Roman" w:eastAsia="Times New Roman" w:hAnsi="Times New Roman" w:cs="Times New Roman"/>
                <w:color w:val="000000" w:themeColor="text1"/>
                <w:sz w:val="20"/>
                <w:szCs w:val="20"/>
                <w:highlight w:val="yellow"/>
              </w:rPr>
            </w:pPr>
            <w:r w:rsidRPr="005C45B2">
              <w:rPr>
                <w:rFonts w:ascii="Times New Roman" w:eastAsia="Times New Roman" w:hAnsi="Times New Roman" w:cs="Times New Roman"/>
                <w:color w:val="000000" w:themeColor="text1"/>
                <w:sz w:val="20"/>
                <w:szCs w:val="20"/>
                <w:highlight w:val="yellow"/>
              </w:rPr>
              <w:t xml:space="preserve">Average completion Time </w:t>
            </w:r>
          </w:p>
        </w:tc>
        <w:tc>
          <w:tcPr>
            <w:tcW w:w="2790" w:type="dxa"/>
            <w:tcBorders>
              <w:top w:val="nil"/>
              <w:left w:val="nil"/>
              <w:bottom w:val="single" w:sz="8" w:space="0" w:color="auto"/>
              <w:right w:val="single" w:sz="8" w:space="0" w:color="auto"/>
            </w:tcBorders>
            <w:shd w:val="clear" w:color="auto" w:fill="auto"/>
            <w:vAlign w:val="center"/>
          </w:tcPr>
          <w:p w:rsidR="009E122C" w:rsidRPr="005C45B2" w:rsidRDefault="009E122C" w:rsidP="00375B8C">
            <w:pPr>
              <w:spacing w:after="0" w:line="240" w:lineRule="auto"/>
              <w:jc w:val="center"/>
              <w:rPr>
                <w:rFonts w:ascii="Times New Roman" w:eastAsia="Times New Roman" w:hAnsi="Times New Roman" w:cs="Times New Roman"/>
                <w:color w:val="000000" w:themeColor="text1"/>
                <w:sz w:val="20"/>
                <w:szCs w:val="20"/>
                <w:highlight w:val="yellow"/>
              </w:rPr>
            </w:pPr>
            <w:r w:rsidRPr="005C45B2">
              <w:rPr>
                <w:rFonts w:ascii="Times New Roman" w:eastAsia="Times New Roman" w:hAnsi="Times New Roman" w:cs="Times New Roman"/>
                <w:color w:val="000000" w:themeColor="text1"/>
                <w:sz w:val="20"/>
                <w:szCs w:val="20"/>
                <w:highlight w:val="yellow"/>
              </w:rPr>
              <w:t xml:space="preserve">Less than or equal to 24 hours </w:t>
            </w:r>
          </w:p>
        </w:tc>
      </w:tr>
    </w:tbl>
    <w:p w:rsidR="009E122C" w:rsidRPr="00427CE1" w:rsidRDefault="00427CE1" w:rsidP="00427CE1">
      <w:pPr>
        <w:spacing w:after="0" w:line="480" w:lineRule="auto"/>
        <w:ind w:hanging="540"/>
        <w:rPr>
          <w:rFonts w:ascii="Times New Roman" w:hAnsi="Times New Roman" w:cs="Times New Roman"/>
          <w:sz w:val="18"/>
          <w:szCs w:val="18"/>
          <w:shd w:val="clear" w:color="auto" w:fill="FFFFFF"/>
        </w:rPr>
      </w:pPr>
      <w:r w:rsidRPr="00427CE1">
        <w:rPr>
          <w:rFonts w:ascii="Times New Roman" w:hAnsi="Times New Roman" w:cs="Times New Roman"/>
          <w:sz w:val="18"/>
          <w:szCs w:val="18"/>
          <w:shd w:val="clear" w:color="auto" w:fill="FFFFFF"/>
        </w:rPr>
        <w:t>Exhibit 3</w:t>
      </w:r>
    </w:p>
    <w:p w:rsidR="00F01502" w:rsidRPr="005C45B2" w:rsidRDefault="00F01502" w:rsidP="00320AC4">
      <w:pPr>
        <w:spacing w:after="0" w:line="480" w:lineRule="auto"/>
        <w:ind w:firstLine="720"/>
        <w:rPr>
          <w:rFonts w:ascii="Times New Roman" w:hAnsi="Times New Roman" w:cs="Times New Roman"/>
          <w:sz w:val="24"/>
          <w:szCs w:val="24"/>
          <w:highlight w:val="yellow"/>
          <w:shd w:val="clear" w:color="auto" w:fill="FFFFFF"/>
        </w:rPr>
      </w:pPr>
      <w:r w:rsidRPr="005C45B2">
        <w:rPr>
          <w:rFonts w:ascii="Times New Roman" w:hAnsi="Times New Roman" w:cs="Times New Roman"/>
          <w:sz w:val="24"/>
          <w:szCs w:val="24"/>
          <w:highlight w:val="yellow"/>
          <w:shd w:val="clear" w:color="auto" w:fill="FFFFFF"/>
        </w:rPr>
        <w:t xml:space="preserve">The first objective under </w:t>
      </w:r>
      <w:r w:rsidR="00542342" w:rsidRPr="005C45B2">
        <w:rPr>
          <w:rFonts w:ascii="Times New Roman" w:hAnsi="Times New Roman" w:cs="Times New Roman"/>
          <w:sz w:val="24"/>
          <w:szCs w:val="24"/>
          <w:highlight w:val="yellow"/>
        </w:rPr>
        <w:t>UNH</w:t>
      </w:r>
      <w:r w:rsidRPr="005C45B2">
        <w:rPr>
          <w:rFonts w:ascii="Times New Roman" w:hAnsi="Times New Roman" w:cs="Times New Roman"/>
          <w:sz w:val="24"/>
          <w:szCs w:val="24"/>
          <w:highlight w:val="yellow"/>
          <w:shd w:val="clear" w:color="auto" w:fill="FFFFFF"/>
        </w:rPr>
        <w:t>’s internal business process perspective is to improve quote request turnaround time</w:t>
      </w:r>
      <w:r w:rsidR="00F53D36" w:rsidRPr="005C45B2">
        <w:rPr>
          <w:rFonts w:ascii="Times New Roman" w:hAnsi="Times New Roman" w:cs="Times New Roman"/>
          <w:sz w:val="24"/>
          <w:szCs w:val="24"/>
          <w:highlight w:val="yellow"/>
          <w:shd w:val="clear" w:color="auto" w:fill="FFFFFF"/>
        </w:rPr>
        <w:t xml:space="preserve">. Response to quotes by prospective customers is one of the most important variables in being successful and retain customers at Green Forever. Through free quote request is where Green Forever establishes contracts (customers). Currently due to high employee turnover rates as well as high employee absence, some request have been overlooked, or have taken an extended amount of time. In many instances customers loose interest because the response time took too long. This results in loss of new customers, which effects their revenue. </w:t>
      </w:r>
      <w:r w:rsidR="00447DC8" w:rsidRPr="005C45B2">
        <w:rPr>
          <w:rFonts w:ascii="Times New Roman" w:hAnsi="Times New Roman" w:cs="Times New Roman"/>
          <w:sz w:val="24"/>
          <w:szCs w:val="24"/>
          <w:highlight w:val="yellow"/>
          <w:shd w:val="clear" w:color="auto" w:fill="FFFFFF"/>
        </w:rPr>
        <w:t xml:space="preserve">In the landscaping industry quick response is imperative as the industry is very competitive and customers have many options (Dowdle, 2015). </w:t>
      </w:r>
      <w:r w:rsidR="00F53D36" w:rsidRPr="005C45B2">
        <w:rPr>
          <w:rFonts w:ascii="Times New Roman" w:hAnsi="Times New Roman" w:cs="Times New Roman"/>
          <w:sz w:val="24"/>
          <w:szCs w:val="24"/>
          <w:highlight w:val="yellow"/>
          <w:shd w:val="clear" w:color="auto" w:fill="FFFFFF"/>
        </w:rPr>
        <w:t xml:space="preserve">Currently there is no mandatory response time set in place for employees at Green Forever. They have implemented a target of 48 hour or less to </w:t>
      </w:r>
      <w:r w:rsidR="00447DC8" w:rsidRPr="005C45B2">
        <w:rPr>
          <w:rFonts w:ascii="Times New Roman" w:hAnsi="Times New Roman" w:cs="Times New Roman"/>
          <w:sz w:val="24"/>
          <w:szCs w:val="24"/>
          <w:highlight w:val="yellow"/>
          <w:shd w:val="clear" w:color="auto" w:fill="FFFFFF"/>
        </w:rPr>
        <w:t>respond</w:t>
      </w:r>
      <w:r w:rsidR="00F53D36" w:rsidRPr="005C45B2">
        <w:rPr>
          <w:rFonts w:ascii="Times New Roman" w:hAnsi="Times New Roman" w:cs="Times New Roman"/>
          <w:sz w:val="24"/>
          <w:szCs w:val="24"/>
          <w:highlight w:val="yellow"/>
          <w:shd w:val="clear" w:color="auto" w:fill="FFFFFF"/>
        </w:rPr>
        <w:t xml:space="preserve"> to </w:t>
      </w:r>
      <w:r w:rsidR="00447DC8" w:rsidRPr="005C45B2">
        <w:rPr>
          <w:rFonts w:ascii="Times New Roman" w:hAnsi="Times New Roman" w:cs="Times New Roman"/>
          <w:sz w:val="24"/>
          <w:szCs w:val="24"/>
          <w:highlight w:val="yellow"/>
          <w:shd w:val="clear" w:color="auto" w:fill="FFFFFF"/>
        </w:rPr>
        <w:t xml:space="preserve">quote request turnaround. Implementing target will ensure that all proposal request are answered in a timely fashion leaving little room for over looked or </w:t>
      </w:r>
      <w:r w:rsidR="00320AC4" w:rsidRPr="005C45B2">
        <w:rPr>
          <w:rFonts w:ascii="Times New Roman" w:hAnsi="Times New Roman" w:cs="Times New Roman"/>
          <w:sz w:val="24"/>
          <w:szCs w:val="24"/>
          <w:highlight w:val="yellow"/>
          <w:shd w:val="clear" w:color="auto" w:fill="FFFFFF"/>
        </w:rPr>
        <w:t xml:space="preserve">delayed responses. </w:t>
      </w:r>
    </w:p>
    <w:p w:rsidR="00F01502" w:rsidRPr="005C45B2" w:rsidRDefault="00F01502" w:rsidP="00F01502">
      <w:pPr>
        <w:spacing w:after="0" w:line="480" w:lineRule="auto"/>
        <w:ind w:firstLine="720"/>
        <w:rPr>
          <w:rFonts w:ascii="Times New Roman" w:eastAsia="Times New Roman" w:hAnsi="Times New Roman" w:cs="Times New Roman"/>
          <w:color w:val="000000"/>
          <w:sz w:val="24"/>
          <w:szCs w:val="24"/>
          <w:highlight w:val="yellow"/>
        </w:rPr>
      </w:pPr>
      <w:r w:rsidRPr="005C45B2">
        <w:rPr>
          <w:rFonts w:ascii="Times New Roman" w:hAnsi="Times New Roman" w:cs="Times New Roman"/>
          <w:sz w:val="24"/>
          <w:szCs w:val="24"/>
          <w:highlight w:val="yellow"/>
          <w:shd w:val="clear" w:color="auto" w:fill="FFFFFF"/>
        </w:rPr>
        <w:lastRenderedPageBreak/>
        <w:t xml:space="preserve">The second objective under Green Forever’s internal business process perspective is to </w:t>
      </w:r>
      <w:r w:rsidRPr="005C45B2">
        <w:rPr>
          <w:rFonts w:ascii="Times New Roman" w:eastAsia="Times New Roman" w:hAnsi="Times New Roman" w:cs="Times New Roman"/>
          <w:color w:val="000000"/>
          <w:sz w:val="24"/>
          <w:szCs w:val="24"/>
          <w:highlight w:val="yellow"/>
        </w:rPr>
        <w:t>improve Proposal delivery time</w:t>
      </w:r>
      <w:r w:rsidR="00320AC4" w:rsidRPr="005C45B2">
        <w:rPr>
          <w:rFonts w:ascii="Times New Roman" w:eastAsia="Times New Roman" w:hAnsi="Times New Roman" w:cs="Times New Roman"/>
          <w:color w:val="000000"/>
          <w:sz w:val="24"/>
          <w:szCs w:val="24"/>
          <w:highlight w:val="yellow"/>
        </w:rPr>
        <w:t xml:space="preserve">. Proposal deliver time </w:t>
      </w:r>
      <w:r w:rsidR="00F63494" w:rsidRPr="005C45B2">
        <w:rPr>
          <w:rFonts w:ascii="Times New Roman" w:eastAsia="Times New Roman" w:hAnsi="Times New Roman" w:cs="Times New Roman"/>
          <w:color w:val="000000"/>
          <w:sz w:val="24"/>
          <w:szCs w:val="24"/>
          <w:highlight w:val="yellow"/>
        </w:rPr>
        <w:t>is also directly tied to</w:t>
      </w:r>
      <w:r w:rsidR="00320AC4" w:rsidRPr="005C45B2">
        <w:rPr>
          <w:rFonts w:ascii="Times New Roman" w:eastAsia="Times New Roman" w:hAnsi="Times New Roman" w:cs="Times New Roman"/>
          <w:color w:val="000000"/>
          <w:sz w:val="24"/>
          <w:szCs w:val="24"/>
          <w:highlight w:val="yellow"/>
        </w:rPr>
        <w:t xml:space="preserve"> the aforementioned quote request time. The longer it takes to fill a quote request the longer it takes to complete a proposal and send it to the prospective client. </w:t>
      </w:r>
      <w:r w:rsidR="00F63494" w:rsidRPr="005C45B2">
        <w:rPr>
          <w:rFonts w:ascii="Times New Roman" w:eastAsia="Times New Roman" w:hAnsi="Times New Roman" w:cs="Times New Roman"/>
          <w:color w:val="000000"/>
          <w:sz w:val="24"/>
          <w:szCs w:val="24"/>
          <w:highlight w:val="yellow"/>
        </w:rPr>
        <w:t xml:space="preserve">Currently Green forever does not have a set proposal delivery time in place for this process. Once again, employee turnover has a negative impact on the efficiency of this process, and they are working on correcting this issue with the previous recommendations. The target deliver time </w:t>
      </w:r>
      <w:r w:rsidR="00AF1242" w:rsidRPr="005C45B2">
        <w:rPr>
          <w:rFonts w:ascii="Times New Roman" w:eastAsia="Times New Roman" w:hAnsi="Times New Roman" w:cs="Times New Roman"/>
          <w:color w:val="000000"/>
          <w:sz w:val="24"/>
          <w:szCs w:val="24"/>
          <w:highlight w:val="yellow"/>
        </w:rPr>
        <w:t xml:space="preserve">of 72 hours or less will help prevent delayed proposal delivers, increasing the possibility acceptance by the prospective clientele. </w:t>
      </w:r>
    </w:p>
    <w:p w:rsidR="004054D0" w:rsidRPr="00B33BB5" w:rsidRDefault="00F01502" w:rsidP="005C45B2">
      <w:pPr>
        <w:spacing w:after="0" w:line="480" w:lineRule="auto"/>
        <w:ind w:firstLine="720"/>
        <w:rPr>
          <w:rFonts w:ascii="Times New Roman" w:hAnsi="Times New Roman" w:cs="Times New Roman"/>
          <w:sz w:val="23"/>
          <w:szCs w:val="23"/>
        </w:rPr>
      </w:pPr>
      <w:r w:rsidRPr="005C45B2">
        <w:rPr>
          <w:rFonts w:ascii="Times New Roman" w:hAnsi="Times New Roman" w:cs="Times New Roman"/>
          <w:sz w:val="24"/>
          <w:szCs w:val="24"/>
          <w:highlight w:val="yellow"/>
          <w:shd w:val="clear" w:color="auto" w:fill="FFFFFF"/>
        </w:rPr>
        <w:t>The last objective under Green Forever’s internal business process perspective is to i</w:t>
      </w:r>
      <w:r w:rsidRPr="005C45B2">
        <w:rPr>
          <w:rFonts w:ascii="Times New Roman" w:eastAsia="Times New Roman" w:hAnsi="Times New Roman" w:cs="Times New Roman"/>
          <w:color w:val="000000"/>
          <w:sz w:val="24"/>
          <w:szCs w:val="24"/>
          <w:highlight w:val="yellow"/>
        </w:rPr>
        <w:t>mprove Incident Response time</w:t>
      </w:r>
      <w:r w:rsidR="00AF1242" w:rsidRPr="005C45B2">
        <w:rPr>
          <w:rFonts w:ascii="Times New Roman" w:eastAsia="Times New Roman" w:hAnsi="Times New Roman" w:cs="Times New Roman"/>
          <w:color w:val="000000"/>
          <w:sz w:val="20"/>
          <w:szCs w:val="20"/>
          <w:highlight w:val="yellow"/>
        </w:rPr>
        <w:t xml:space="preserve">. </w:t>
      </w:r>
      <w:r w:rsidR="00AF1242" w:rsidRPr="005C45B2">
        <w:rPr>
          <w:rFonts w:ascii="Times New Roman" w:eastAsia="Times New Roman" w:hAnsi="Times New Roman" w:cs="Times New Roman"/>
          <w:color w:val="000000"/>
          <w:sz w:val="24"/>
          <w:szCs w:val="24"/>
          <w:highlight w:val="yellow"/>
        </w:rPr>
        <w:t>Green Forever is dealing with a terrible case of delayed reporting’s of incidences on the field. In the last 6 months there have been a total of 15 cracked windshields reported by stompers and unassociated individuals totally a little over $4,000 in damages. Workers have failed to informed management in a timely manner, resulting is a few lawsuits and increased repair cost.</w:t>
      </w:r>
      <w:r w:rsidR="0060792F" w:rsidRPr="005C45B2">
        <w:rPr>
          <w:rFonts w:ascii="Times New Roman" w:eastAsia="Times New Roman" w:hAnsi="Times New Roman" w:cs="Times New Roman"/>
          <w:color w:val="000000"/>
          <w:sz w:val="24"/>
          <w:szCs w:val="24"/>
          <w:highlight w:val="yellow"/>
        </w:rPr>
        <w:t xml:space="preserve"> In addition lack of appropriate field training and unqualified workers (see employee retention) is directly relate to the excessive damages.</w:t>
      </w:r>
      <w:r w:rsidR="00AF1242" w:rsidRPr="005C45B2">
        <w:rPr>
          <w:rFonts w:ascii="Times New Roman" w:eastAsia="Times New Roman" w:hAnsi="Times New Roman" w:cs="Times New Roman"/>
          <w:color w:val="000000"/>
          <w:sz w:val="24"/>
          <w:szCs w:val="24"/>
          <w:highlight w:val="yellow"/>
        </w:rPr>
        <w:t xml:space="preserve"> </w:t>
      </w:r>
      <w:r w:rsidRPr="005C45B2">
        <w:rPr>
          <w:rFonts w:ascii="Times New Roman" w:eastAsia="Times New Roman" w:hAnsi="Times New Roman" w:cs="Times New Roman"/>
          <w:color w:val="000000"/>
          <w:sz w:val="24"/>
          <w:szCs w:val="24"/>
          <w:highlight w:val="yellow"/>
        </w:rPr>
        <w:t xml:space="preserve"> </w:t>
      </w:r>
      <w:r w:rsidR="00AF1242" w:rsidRPr="005C45B2">
        <w:rPr>
          <w:rFonts w:ascii="Times New Roman" w:eastAsia="Times New Roman" w:hAnsi="Times New Roman" w:cs="Times New Roman"/>
          <w:color w:val="000000"/>
          <w:sz w:val="24"/>
          <w:szCs w:val="24"/>
          <w:highlight w:val="yellow"/>
        </w:rPr>
        <w:t xml:space="preserve">Currently Green forever does not have a set incident response plan (time) set in place for this process this process. They have set a target of 24 or less to report an </w:t>
      </w:r>
      <w:r w:rsidR="004A7982" w:rsidRPr="005C45B2">
        <w:rPr>
          <w:rFonts w:ascii="Times New Roman" w:eastAsia="Times New Roman" w:hAnsi="Times New Roman" w:cs="Times New Roman"/>
          <w:color w:val="000000"/>
          <w:sz w:val="24"/>
          <w:szCs w:val="24"/>
          <w:highlight w:val="yellow"/>
        </w:rPr>
        <w:t>incident</w:t>
      </w:r>
      <w:r w:rsidR="00AF1242" w:rsidRPr="005C45B2">
        <w:rPr>
          <w:rFonts w:ascii="Times New Roman" w:eastAsia="Times New Roman" w:hAnsi="Times New Roman" w:cs="Times New Roman"/>
          <w:color w:val="000000"/>
          <w:sz w:val="24"/>
          <w:szCs w:val="24"/>
          <w:highlight w:val="yellow"/>
        </w:rPr>
        <w:t xml:space="preserve"> to management (pr</w:t>
      </w:r>
      <w:r w:rsidR="004A7982" w:rsidRPr="005C45B2">
        <w:rPr>
          <w:rFonts w:ascii="Times New Roman" w:eastAsia="Times New Roman" w:hAnsi="Times New Roman" w:cs="Times New Roman"/>
          <w:color w:val="000000"/>
          <w:sz w:val="24"/>
          <w:szCs w:val="24"/>
          <w:highlight w:val="yellow"/>
        </w:rPr>
        <w:t xml:space="preserve">eferably sooner). </w:t>
      </w:r>
      <w:r w:rsidR="0060792F" w:rsidRPr="005C45B2">
        <w:rPr>
          <w:rFonts w:ascii="Times New Roman" w:eastAsia="Times New Roman" w:hAnsi="Times New Roman" w:cs="Times New Roman"/>
          <w:color w:val="000000"/>
          <w:sz w:val="24"/>
          <w:szCs w:val="24"/>
          <w:highlight w:val="yellow"/>
        </w:rPr>
        <w:t>Prompt reporting times can help in mitigating further cost and possible damages.</w:t>
      </w:r>
      <w:r w:rsidR="0060792F" w:rsidRPr="005C45B2">
        <w:rPr>
          <w:rFonts w:ascii="Times New Roman" w:hAnsi="Times New Roman" w:cs="Times New Roman"/>
          <w:sz w:val="24"/>
          <w:szCs w:val="24"/>
          <w:highlight w:val="yellow"/>
          <w:shd w:val="clear" w:color="auto" w:fill="FFFFFF"/>
        </w:rPr>
        <w:t xml:space="preserve"> Furthermore</w:t>
      </w:r>
      <w:r w:rsidR="00AF1242" w:rsidRPr="005C45B2">
        <w:rPr>
          <w:rFonts w:ascii="Times New Roman" w:hAnsi="Times New Roman" w:cs="Times New Roman"/>
          <w:sz w:val="24"/>
          <w:szCs w:val="24"/>
          <w:highlight w:val="yellow"/>
          <w:shd w:val="clear" w:color="auto" w:fill="FFFFFF"/>
        </w:rPr>
        <w:t xml:space="preserve"> Green forever </w:t>
      </w:r>
      <w:r w:rsidR="0060792F" w:rsidRPr="005C45B2">
        <w:rPr>
          <w:rFonts w:ascii="Times New Roman" w:hAnsi="Times New Roman" w:cs="Times New Roman"/>
          <w:sz w:val="24"/>
          <w:szCs w:val="24"/>
          <w:highlight w:val="yellow"/>
          <w:shd w:val="clear" w:color="auto" w:fill="FFFFFF"/>
        </w:rPr>
        <w:t>will also</w:t>
      </w:r>
      <w:r w:rsidR="00AF1242" w:rsidRPr="005C45B2">
        <w:rPr>
          <w:rFonts w:ascii="Times New Roman" w:hAnsi="Times New Roman" w:cs="Times New Roman"/>
          <w:sz w:val="24"/>
          <w:szCs w:val="24"/>
          <w:highlight w:val="yellow"/>
          <w:shd w:val="clear" w:color="auto" w:fill="FFFFFF"/>
        </w:rPr>
        <w:t xml:space="preserve"> work on reducing employee turnover as discussed previously, in order to streamline the business processes and ensure consistency. Furthermore, Green forever will also ensure that employees are trained efficiently in the handling of the various business processes, making sure they understand</w:t>
      </w:r>
      <w:r w:rsidR="00AF1242">
        <w:rPr>
          <w:rFonts w:ascii="Times New Roman" w:hAnsi="Times New Roman" w:cs="Times New Roman"/>
          <w:sz w:val="24"/>
          <w:szCs w:val="24"/>
          <w:shd w:val="clear" w:color="auto" w:fill="FFFFFF"/>
        </w:rPr>
        <w:t xml:space="preserve"> </w:t>
      </w:r>
    </w:p>
    <w:sectPr w:rsidR="004054D0" w:rsidRPr="00B33BB5" w:rsidSect="00C6221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C89" w:rsidRDefault="003B0C89" w:rsidP="00C6221B">
      <w:pPr>
        <w:spacing w:after="0" w:line="240" w:lineRule="auto"/>
      </w:pPr>
      <w:r>
        <w:separator/>
      </w:r>
    </w:p>
  </w:endnote>
  <w:endnote w:type="continuationSeparator" w:id="0">
    <w:p w:rsidR="003B0C89" w:rsidRDefault="003B0C89" w:rsidP="00C62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C89" w:rsidRDefault="003B0C89" w:rsidP="00C6221B">
      <w:pPr>
        <w:spacing w:after="0" w:line="240" w:lineRule="auto"/>
      </w:pPr>
      <w:r>
        <w:separator/>
      </w:r>
    </w:p>
  </w:footnote>
  <w:footnote w:type="continuationSeparator" w:id="0">
    <w:p w:rsidR="003B0C89" w:rsidRDefault="003B0C89" w:rsidP="00C62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B8C" w:rsidRPr="00B33BB5" w:rsidRDefault="00375B8C" w:rsidP="00194C46">
    <w:pPr>
      <w:pStyle w:val="Header"/>
      <w:rPr>
        <w:sz w:val="23"/>
        <w:szCs w:val="23"/>
      </w:rPr>
    </w:pPr>
    <w:r>
      <w:rPr>
        <w:rFonts w:ascii="Times New Roman" w:hAnsi="Times New Roman" w:cs="Times New Roman"/>
        <w:sz w:val="23"/>
        <w:szCs w:val="23"/>
      </w:rPr>
      <w:t>GREEN FOREVER LANDSCAPING &amp; DESIGN INC. BALANCED SCORECARD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B8C" w:rsidRPr="00B33BB5" w:rsidRDefault="00375B8C" w:rsidP="00C6221B">
    <w:pPr>
      <w:pStyle w:val="Header"/>
      <w:rPr>
        <w:rFonts w:ascii="Times New Roman" w:hAnsi="Times New Roman" w:cs="Times New Roman"/>
        <w:sz w:val="23"/>
        <w:szCs w:val="23"/>
      </w:rPr>
    </w:pPr>
    <w:r w:rsidRPr="00B33BB5">
      <w:rPr>
        <w:rFonts w:ascii="Times New Roman" w:hAnsi="Times New Roman" w:cs="Times New Roman"/>
        <w:sz w:val="23"/>
        <w:szCs w:val="23"/>
      </w:rPr>
      <w:t xml:space="preserve">Running head: </w:t>
    </w:r>
    <w:r>
      <w:rPr>
        <w:rFonts w:ascii="Times New Roman" w:hAnsi="Times New Roman" w:cs="Times New Roman"/>
        <w:sz w:val="23"/>
        <w:szCs w:val="23"/>
      </w:rPr>
      <w:t>BALANCED SCORECARD</w:t>
    </w:r>
  </w:p>
  <w:p w:rsidR="00375B8C" w:rsidRDefault="00375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85961"/>
    <w:multiLevelType w:val="hybridMultilevel"/>
    <w:tmpl w:val="9DA68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61DE5"/>
    <w:multiLevelType w:val="hybridMultilevel"/>
    <w:tmpl w:val="44DC34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B907409"/>
    <w:multiLevelType w:val="hybridMultilevel"/>
    <w:tmpl w:val="B9B00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560A3A"/>
    <w:multiLevelType w:val="hybridMultilevel"/>
    <w:tmpl w:val="E2BAB6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652E88"/>
    <w:multiLevelType w:val="hybridMultilevel"/>
    <w:tmpl w:val="BCBCF0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A2E3ADC"/>
    <w:multiLevelType w:val="hybridMultilevel"/>
    <w:tmpl w:val="F7702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E16E4B"/>
    <w:multiLevelType w:val="hybridMultilevel"/>
    <w:tmpl w:val="0BC0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CC"/>
    <w:rsid w:val="00013CCB"/>
    <w:rsid w:val="00014CDF"/>
    <w:rsid w:val="00022D99"/>
    <w:rsid w:val="00034B48"/>
    <w:rsid w:val="00034FB1"/>
    <w:rsid w:val="00035EA2"/>
    <w:rsid w:val="00054244"/>
    <w:rsid w:val="000559A9"/>
    <w:rsid w:val="00064894"/>
    <w:rsid w:val="00080BAF"/>
    <w:rsid w:val="000829CD"/>
    <w:rsid w:val="00085444"/>
    <w:rsid w:val="00087E6C"/>
    <w:rsid w:val="000A6D24"/>
    <w:rsid w:val="000B034B"/>
    <w:rsid w:val="000B406B"/>
    <w:rsid w:val="000B7CEE"/>
    <w:rsid w:val="000D58A9"/>
    <w:rsid w:val="000D5E67"/>
    <w:rsid w:val="000D757D"/>
    <w:rsid w:val="000F2E3F"/>
    <w:rsid w:val="00100ABB"/>
    <w:rsid w:val="00102509"/>
    <w:rsid w:val="00105767"/>
    <w:rsid w:val="001124AD"/>
    <w:rsid w:val="00115EB9"/>
    <w:rsid w:val="00136588"/>
    <w:rsid w:val="001433C7"/>
    <w:rsid w:val="00151EEA"/>
    <w:rsid w:val="001538E5"/>
    <w:rsid w:val="001538F1"/>
    <w:rsid w:val="001565B2"/>
    <w:rsid w:val="00165E46"/>
    <w:rsid w:val="00166A1F"/>
    <w:rsid w:val="001715D2"/>
    <w:rsid w:val="00171E77"/>
    <w:rsid w:val="001915D4"/>
    <w:rsid w:val="00194C46"/>
    <w:rsid w:val="00195589"/>
    <w:rsid w:val="001A19A8"/>
    <w:rsid w:val="001B1486"/>
    <w:rsid w:val="001B2221"/>
    <w:rsid w:val="001B7E2C"/>
    <w:rsid w:val="001C2D4D"/>
    <w:rsid w:val="001C3634"/>
    <w:rsid w:val="001C5EC3"/>
    <w:rsid w:val="001D04B4"/>
    <w:rsid w:val="001D4DC4"/>
    <w:rsid w:val="001E65C6"/>
    <w:rsid w:val="001F7B18"/>
    <w:rsid w:val="002000FB"/>
    <w:rsid w:val="0020545D"/>
    <w:rsid w:val="00222E18"/>
    <w:rsid w:val="00225A0B"/>
    <w:rsid w:val="00235420"/>
    <w:rsid w:val="00236A24"/>
    <w:rsid w:val="002516C9"/>
    <w:rsid w:val="002749B5"/>
    <w:rsid w:val="00293FC4"/>
    <w:rsid w:val="002A57E7"/>
    <w:rsid w:val="002A5D74"/>
    <w:rsid w:val="002B07FD"/>
    <w:rsid w:val="002B541D"/>
    <w:rsid w:val="002C7528"/>
    <w:rsid w:val="002D30D6"/>
    <w:rsid w:val="002D5FC0"/>
    <w:rsid w:val="002E6FAA"/>
    <w:rsid w:val="002F3A44"/>
    <w:rsid w:val="002F4925"/>
    <w:rsid w:val="00306099"/>
    <w:rsid w:val="003134A3"/>
    <w:rsid w:val="0031368F"/>
    <w:rsid w:val="00315181"/>
    <w:rsid w:val="00316B19"/>
    <w:rsid w:val="00320AC4"/>
    <w:rsid w:val="00336168"/>
    <w:rsid w:val="0033636F"/>
    <w:rsid w:val="0035434F"/>
    <w:rsid w:val="00354B74"/>
    <w:rsid w:val="003733F6"/>
    <w:rsid w:val="00375B8C"/>
    <w:rsid w:val="00377BE3"/>
    <w:rsid w:val="00377DCC"/>
    <w:rsid w:val="0039072E"/>
    <w:rsid w:val="003960DA"/>
    <w:rsid w:val="00396D79"/>
    <w:rsid w:val="003B0C89"/>
    <w:rsid w:val="003B57A7"/>
    <w:rsid w:val="003C151D"/>
    <w:rsid w:val="003D01AC"/>
    <w:rsid w:val="003D1138"/>
    <w:rsid w:val="004054D0"/>
    <w:rsid w:val="004158E4"/>
    <w:rsid w:val="00416D56"/>
    <w:rsid w:val="00416D6A"/>
    <w:rsid w:val="00417692"/>
    <w:rsid w:val="004200D1"/>
    <w:rsid w:val="00427CE1"/>
    <w:rsid w:val="00444D5F"/>
    <w:rsid w:val="00447DC8"/>
    <w:rsid w:val="004574F3"/>
    <w:rsid w:val="00465E7B"/>
    <w:rsid w:val="004757CE"/>
    <w:rsid w:val="0048227C"/>
    <w:rsid w:val="00484807"/>
    <w:rsid w:val="004875EA"/>
    <w:rsid w:val="00492513"/>
    <w:rsid w:val="004A166C"/>
    <w:rsid w:val="004A5313"/>
    <w:rsid w:val="004A7982"/>
    <w:rsid w:val="004C1ADF"/>
    <w:rsid w:val="004C5B52"/>
    <w:rsid w:val="004C617D"/>
    <w:rsid w:val="004C7BFE"/>
    <w:rsid w:val="004D06B5"/>
    <w:rsid w:val="004F1FB7"/>
    <w:rsid w:val="00513D8B"/>
    <w:rsid w:val="0051670E"/>
    <w:rsid w:val="00520D99"/>
    <w:rsid w:val="00527E20"/>
    <w:rsid w:val="00533200"/>
    <w:rsid w:val="00533A5D"/>
    <w:rsid w:val="00534D62"/>
    <w:rsid w:val="00542342"/>
    <w:rsid w:val="0054549D"/>
    <w:rsid w:val="005456A4"/>
    <w:rsid w:val="0054697C"/>
    <w:rsid w:val="005533B0"/>
    <w:rsid w:val="00553DFC"/>
    <w:rsid w:val="005569EC"/>
    <w:rsid w:val="00557BBE"/>
    <w:rsid w:val="00570881"/>
    <w:rsid w:val="0058227F"/>
    <w:rsid w:val="005A3571"/>
    <w:rsid w:val="005C45B2"/>
    <w:rsid w:val="005E2833"/>
    <w:rsid w:val="00605848"/>
    <w:rsid w:val="0060585B"/>
    <w:rsid w:val="0060792F"/>
    <w:rsid w:val="00612206"/>
    <w:rsid w:val="0063168A"/>
    <w:rsid w:val="0063204E"/>
    <w:rsid w:val="00635E97"/>
    <w:rsid w:val="0065143D"/>
    <w:rsid w:val="006A6D89"/>
    <w:rsid w:val="006B2A0F"/>
    <w:rsid w:val="006C5F7D"/>
    <w:rsid w:val="006D24A4"/>
    <w:rsid w:val="006D2C8E"/>
    <w:rsid w:val="006D3CBE"/>
    <w:rsid w:val="006D623E"/>
    <w:rsid w:val="006D71B1"/>
    <w:rsid w:val="006F0862"/>
    <w:rsid w:val="006F51DC"/>
    <w:rsid w:val="006F6A57"/>
    <w:rsid w:val="00701734"/>
    <w:rsid w:val="00713C24"/>
    <w:rsid w:val="007161A2"/>
    <w:rsid w:val="0071718E"/>
    <w:rsid w:val="007223B3"/>
    <w:rsid w:val="007226D8"/>
    <w:rsid w:val="00737FA7"/>
    <w:rsid w:val="0074221F"/>
    <w:rsid w:val="00746458"/>
    <w:rsid w:val="00751749"/>
    <w:rsid w:val="00767057"/>
    <w:rsid w:val="007701F9"/>
    <w:rsid w:val="00774331"/>
    <w:rsid w:val="00776371"/>
    <w:rsid w:val="00777E63"/>
    <w:rsid w:val="0078049B"/>
    <w:rsid w:val="00782D3D"/>
    <w:rsid w:val="00782FA1"/>
    <w:rsid w:val="007A7CCF"/>
    <w:rsid w:val="007B4ACA"/>
    <w:rsid w:val="007C0033"/>
    <w:rsid w:val="007D2683"/>
    <w:rsid w:val="007D3454"/>
    <w:rsid w:val="007D36B9"/>
    <w:rsid w:val="007F1E0F"/>
    <w:rsid w:val="007F3AAF"/>
    <w:rsid w:val="007F547D"/>
    <w:rsid w:val="0080633F"/>
    <w:rsid w:val="00810B26"/>
    <w:rsid w:val="008130BE"/>
    <w:rsid w:val="00824A01"/>
    <w:rsid w:val="00827D52"/>
    <w:rsid w:val="00833FB5"/>
    <w:rsid w:val="008343AA"/>
    <w:rsid w:val="008360C6"/>
    <w:rsid w:val="008417DF"/>
    <w:rsid w:val="00841ED9"/>
    <w:rsid w:val="00864091"/>
    <w:rsid w:val="008719A8"/>
    <w:rsid w:val="008870DC"/>
    <w:rsid w:val="008A43F1"/>
    <w:rsid w:val="008B23D7"/>
    <w:rsid w:val="008B3F12"/>
    <w:rsid w:val="008B56C2"/>
    <w:rsid w:val="008B5915"/>
    <w:rsid w:val="008B76E1"/>
    <w:rsid w:val="008D1747"/>
    <w:rsid w:val="008D326A"/>
    <w:rsid w:val="008D6003"/>
    <w:rsid w:val="008E0FAC"/>
    <w:rsid w:val="008F37ED"/>
    <w:rsid w:val="00900A94"/>
    <w:rsid w:val="0090460B"/>
    <w:rsid w:val="00910433"/>
    <w:rsid w:val="00917D90"/>
    <w:rsid w:val="009278E6"/>
    <w:rsid w:val="00942C10"/>
    <w:rsid w:val="00955019"/>
    <w:rsid w:val="00957357"/>
    <w:rsid w:val="00963202"/>
    <w:rsid w:val="00975AB8"/>
    <w:rsid w:val="00983069"/>
    <w:rsid w:val="00983266"/>
    <w:rsid w:val="00983610"/>
    <w:rsid w:val="00991903"/>
    <w:rsid w:val="009A687A"/>
    <w:rsid w:val="009B682F"/>
    <w:rsid w:val="009D0DBF"/>
    <w:rsid w:val="009D7569"/>
    <w:rsid w:val="009E122C"/>
    <w:rsid w:val="009E646C"/>
    <w:rsid w:val="009F0EC3"/>
    <w:rsid w:val="009F2E1C"/>
    <w:rsid w:val="009F3034"/>
    <w:rsid w:val="00A020D1"/>
    <w:rsid w:val="00A25975"/>
    <w:rsid w:val="00A27566"/>
    <w:rsid w:val="00A27E49"/>
    <w:rsid w:val="00A30021"/>
    <w:rsid w:val="00A311B5"/>
    <w:rsid w:val="00A37D9A"/>
    <w:rsid w:val="00A402C8"/>
    <w:rsid w:val="00A42119"/>
    <w:rsid w:val="00A53E42"/>
    <w:rsid w:val="00A55D20"/>
    <w:rsid w:val="00A60175"/>
    <w:rsid w:val="00A8466E"/>
    <w:rsid w:val="00A86134"/>
    <w:rsid w:val="00A90A05"/>
    <w:rsid w:val="00AA5CA1"/>
    <w:rsid w:val="00AA6EF2"/>
    <w:rsid w:val="00AB0A21"/>
    <w:rsid w:val="00AC20C4"/>
    <w:rsid w:val="00AD13F1"/>
    <w:rsid w:val="00AD35A4"/>
    <w:rsid w:val="00AE0597"/>
    <w:rsid w:val="00AF1242"/>
    <w:rsid w:val="00AF6957"/>
    <w:rsid w:val="00B01A1A"/>
    <w:rsid w:val="00B161A1"/>
    <w:rsid w:val="00B23C31"/>
    <w:rsid w:val="00B33BB5"/>
    <w:rsid w:val="00B447A7"/>
    <w:rsid w:val="00B55CB4"/>
    <w:rsid w:val="00B56BDC"/>
    <w:rsid w:val="00B77B57"/>
    <w:rsid w:val="00B8602E"/>
    <w:rsid w:val="00B954BF"/>
    <w:rsid w:val="00B97DF0"/>
    <w:rsid w:val="00BA3CF1"/>
    <w:rsid w:val="00BA52E5"/>
    <w:rsid w:val="00BC693F"/>
    <w:rsid w:val="00BD18EE"/>
    <w:rsid w:val="00BD3FE5"/>
    <w:rsid w:val="00BE1A1C"/>
    <w:rsid w:val="00BE1C52"/>
    <w:rsid w:val="00C01ACC"/>
    <w:rsid w:val="00C07A6B"/>
    <w:rsid w:val="00C10C5F"/>
    <w:rsid w:val="00C1439E"/>
    <w:rsid w:val="00C15A3C"/>
    <w:rsid w:val="00C32349"/>
    <w:rsid w:val="00C4438F"/>
    <w:rsid w:val="00C4644E"/>
    <w:rsid w:val="00C5640F"/>
    <w:rsid w:val="00C6221B"/>
    <w:rsid w:val="00C73771"/>
    <w:rsid w:val="00C81468"/>
    <w:rsid w:val="00C9545C"/>
    <w:rsid w:val="00CA1717"/>
    <w:rsid w:val="00CA70A4"/>
    <w:rsid w:val="00CB267E"/>
    <w:rsid w:val="00CC3186"/>
    <w:rsid w:val="00CE386C"/>
    <w:rsid w:val="00CE586F"/>
    <w:rsid w:val="00CE5F65"/>
    <w:rsid w:val="00CF202C"/>
    <w:rsid w:val="00D04B72"/>
    <w:rsid w:val="00D0602B"/>
    <w:rsid w:val="00D07658"/>
    <w:rsid w:val="00D0781D"/>
    <w:rsid w:val="00D13B0F"/>
    <w:rsid w:val="00D3653E"/>
    <w:rsid w:val="00D3665D"/>
    <w:rsid w:val="00D570F2"/>
    <w:rsid w:val="00D65503"/>
    <w:rsid w:val="00D66536"/>
    <w:rsid w:val="00D73D7F"/>
    <w:rsid w:val="00D92A9A"/>
    <w:rsid w:val="00DB7121"/>
    <w:rsid w:val="00DE18DA"/>
    <w:rsid w:val="00DE29D0"/>
    <w:rsid w:val="00DE4C7E"/>
    <w:rsid w:val="00DE4F4B"/>
    <w:rsid w:val="00DE5388"/>
    <w:rsid w:val="00DF1AD2"/>
    <w:rsid w:val="00E07822"/>
    <w:rsid w:val="00E13BEB"/>
    <w:rsid w:val="00E23A1A"/>
    <w:rsid w:val="00E314BF"/>
    <w:rsid w:val="00E3629F"/>
    <w:rsid w:val="00E4587F"/>
    <w:rsid w:val="00E4665D"/>
    <w:rsid w:val="00E50518"/>
    <w:rsid w:val="00E54754"/>
    <w:rsid w:val="00E67044"/>
    <w:rsid w:val="00E6723C"/>
    <w:rsid w:val="00E7150C"/>
    <w:rsid w:val="00E81A5B"/>
    <w:rsid w:val="00E853C8"/>
    <w:rsid w:val="00E86455"/>
    <w:rsid w:val="00E9332A"/>
    <w:rsid w:val="00EA4A56"/>
    <w:rsid w:val="00EA6D35"/>
    <w:rsid w:val="00EC2FBB"/>
    <w:rsid w:val="00EC3A46"/>
    <w:rsid w:val="00EC3EE1"/>
    <w:rsid w:val="00EC6EB9"/>
    <w:rsid w:val="00ED33A7"/>
    <w:rsid w:val="00ED7BE5"/>
    <w:rsid w:val="00EE5499"/>
    <w:rsid w:val="00EE6A39"/>
    <w:rsid w:val="00EF65F1"/>
    <w:rsid w:val="00EF7EF0"/>
    <w:rsid w:val="00F01502"/>
    <w:rsid w:val="00F14AE3"/>
    <w:rsid w:val="00F20944"/>
    <w:rsid w:val="00F25DA0"/>
    <w:rsid w:val="00F45068"/>
    <w:rsid w:val="00F46BBF"/>
    <w:rsid w:val="00F517A0"/>
    <w:rsid w:val="00F53D36"/>
    <w:rsid w:val="00F63494"/>
    <w:rsid w:val="00F82AC3"/>
    <w:rsid w:val="00F82C6F"/>
    <w:rsid w:val="00F857E9"/>
    <w:rsid w:val="00F91EC6"/>
    <w:rsid w:val="00FA02A3"/>
    <w:rsid w:val="00FB3480"/>
    <w:rsid w:val="00FE3067"/>
    <w:rsid w:val="00FF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E9F1"/>
  <w15:docId w15:val="{C17E2520-C843-4DE2-85A1-ADA3D1DA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21B"/>
  </w:style>
  <w:style w:type="paragraph" w:styleId="Footer">
    <w:name w:val="footer"/>
    <w:basedOn w:val="Normal"/>
    <w:link w:val="FooterChar"/>
    <w:uiPriority w:val="99"/>
    <w:unhideWhenUsed/>
    <w:rsid w:val="00C62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1B"/>
  </w:style>
  <w:style w:type="paragraph" w:styleId="ListParagraph">
    <w:name w:val="List Paragraph"/>
    <w:basedOn w:val="Normal"/>
    <w:uiPriority w:val="34"/>
    <w:qFormat/>
    <w:rsid w:val="00AB0A21"/>
    <w:pPr>
      <w:ind w:left="720"/>
      <w:contextualSpacing/>
    </w:pPr>
  </w:style>
  <w:style w:type="character" w:customStyle="1" w:styleId="apple-converted-space">
    <w:name w:val="apple-converted-space"/>
    <w:basedOn w:val="DefaultParagraphFont"/>
    <w:rsid w:val="00DE18DA"/>
  </w:style>
  <w:style w:type="character" w:styleId="Strong">
    <w:name w:val="Strong"/>
    <w:basedOn w:val="DefaultParagraphFont"/>
    <w:uiPriority w:val="22"/>
    <w:qFormat/>
    <w:rsid w:val="00910433"/>
    <w:rPr>
      <w:b/>
      <w:bCs/>
    </w:rPr>
  </w:style>
  <w:style w:type="paragraph" w:styleId="NormalWeb">
    <w:name w:val="Normal (Web)"/>
    <w:basedOn w:val="Normal"/>
    <w:uiPriority w:val="99"/>
    <w:unhideWhenUsed/>
    <w:rsid w:val="0077637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05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74F3"/>
    <w:rPr>
      <w:color w:val="0000FF"/>
      <w:u w:val="single"/>
    </w:rPr>
  </w:style>
  <w:style w:type="character" w:styleId="Emphasis">
    <w:name w:val="Emphasis"/>
    <w:basedOn w:val="DefaultParagraphFont"/>
    <w:uiPriority w:val="20"/>
    <w:qFormat/>
    <w:rsid w:val="00375B8C"/>
    <w:rPr>
      <w:i/>
      <w:iCs/>
    </w:rPr>
  </w:style>
  <w:style w:type="character" w:customStyle="1" w:styleId="ez">
    <w:name w:val="ez"/>
    <w:basedOn w:val="DefaultParagraphFont"/>
    <w:rsid w:val="00194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70224">
      <w:bodyDiv w:val="1"/>
      <w:marLeft w:val="0"/>
      <w:marRight w:val="0"/>
      <w:marTop w:val="0"/>
      <w:marBottom w:val="0"/>
      <w:divBdr>
        <w:top w:val="none" w:sz="0" w:space="0" w:color="auto"/>
        <w:left w:val="none" w:sz="0" w:space="0" w:color="auto"/>
        <w:bottom w:val="none" w:sz="0" w:space="0" w:color="auto"/>
        <w:right w:val="none" w:sz="0" w:space="0" w:color="auto"/>
      </w:divBdr>
    </w:div>
    <w:div w:id="447702466">
      <w:bodyDiv w:val="1"/>
      <w:marLeft w:val="0"/>
      <w:marRight w:val="0"/>
      <w:marTop w:val="0"/>
      <w:marBottom w:val="0"/>
      <w:divBdr>
        <w:top w:val="none" w:sz="0" w:space="0" w:color="auto"/>
        <w:left w:val="none" w:sz="0" w:space="0" w:color="auto"/>
        <w:bottom w:val="none" w:sz="0" w:space="0" w:color="auto"/>
        <w:right w:val="none" w:sz="0" w:space="0" w:color="auto"/>
      </w:divBdr>
    </w:div>
    <w:div w:id="545684678">
      <w:bodyDiv w:val="1"/>
      <w:marLeft w:val="0"/>
      <w:marRight w:val="0"/>
      <w:marTop w:val="0"/>
      <w:marBottom w:val="0"/>
      <w:divBdr>
        <w:top w:val="none" w:sz="0" w:space="0" w:color="auto"/>
        <w:left w:val="none" w:sz="0" w:space="0" w:color="auto"/>
        <w:bottom w:val="none" w:sz="0" w:space="0" w:color="auto"/>
        <w:right w:val="none" w:sz="0" w:space="0" w:color="auto"/>
      </w:divBdr>
    </w:div>
    <w:div w:id="1069574217">
      <w:bodyDiv w:val="1"/>
      <w:marLeft w:val="0"/>
      <w:marRight w:val="0"/>
      <w:marTop w:val="0"/>
      <w:marBottom w:val="0"/>
      <w:divBdr>
        <w:top w:val="none" w:sz="0" w:space="0" w:color="auto"/>
        <w:left w:val="none" w:sz="0" w:space="0" w:color="auto"/>
        <w:bottom w:val="none" w:sz="0" w:space="0" w:color="auto"/>
        <w:right w:val="none" w:sz="0" w:space="0" w:color="auto"/>
      </w:divBdr>
    </w:div>
    <w:div w:id="1746412443">
      <w:bodyDiv w:val="1"/>
      <w:marLeft w:val="0"/>
      <w:marRight w:val="0"/>
      <w:marTop w:val="0"/>
      <w:marBottom w:val="0"/>
      <w:divBdr>
        <w:top w:val="none" w:sz="0" w:space="0" w:color="auto"/>
        <w:left w:val="none" w:sz="0" w:space="0" w:color="auto"/>
        <w:bottom w:val="none" w:sz="0" w:space="0" w:color="auto"/>
        <w:right w:val="none" w:sz="0" w:space="0" w:color="auto"/>
      </w:divBdr>
    </w:div>
    <w:div w:id="203064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D7942-3B51-413F-BEC8-9C7D3EA2C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Moyo Bankole</dc:creator>
  <cp:lastModifiedBy>Young Kim</cp:lastModifiedBy>
  <cp:revision>2</cp:revision>
  <dcterms:created xsi:type="dcterms:W3CDTF">2017-04-15T17:27:00Z</dcterms:created>
  <dcterms:modified xsi:type="dcterms:W3CDTF">2017-04-15T17:27:00Z</dcterms:modified>
</cp:coreProperties>
</file>